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020C" w:rsidRDefault="004B5267">
      <w:pPr>
        <w:spacing w:after="11"/>
        <w:ind w:left="2998" w:right="159"/>
      </w:pPr>
      <w:r>
        <w:rPr>
          <w:noProof/>
        </w:rPr>
        <w:drawing>
          <wp:anchor distT="0" distB="0" distL="114300" distR="114300" simplePos="0" relativeHeight="251658240" behindDoc="0" locked="0" layoutInCell="1" allowOverlap="0">
            <wp:simplePos x="0" y="0"/>
            <wp:positionH relativeFrom="column">
              <wp:posOffset>6128715</wp:posOffset>
            </wp:positionH>
            <wp:positionV relativeFrom="paragraph">
              <wp:posOffset>-163867</wp:posOffset>
            </wp:positionV>
            <wp:extent cx="884924" cy="776415"/>
            <wp:effectExtent l="0" t="0" r="0" b="0"/>
            <wp:wrapSquare wrapText="bothSides"/>
            <wp:docPr id="270" name="Picture 270"/>
            <wp:cNvGraphicFramePr/>
            <a:graphic xmlns:a="http://schemas.openxmlformats.org/drawingml/2006/main">
              <a:graphicData uri="http://schemas.openxmlformats.org/drawingml/2006/picture">
                <pic:pic xmlns:pic="http://schemas.openxmlformats.org/drawingml/2006/picture">
                  <pic:nvPicPr>
                    <pic:cNvPr id="270" name="Picture 270"/>
                    <pic:cNvPicPr/>
                  </pic:nvPicPr>
                  <pic:blipFill>
                    <a:blip r:embed="rId4"/>
                    <a:stretch>
                      <a:fillRect/>
                    </a:stretch>
                  </pic:blipFill>
                  <pic:spPr>
                    <a:xfrm>
                      <a:off x="0" y="0"/>
                      <a:ext cx="884924" cy="776415"/>
                    </a:xfrm>
                    <a:prstGeom prst="rect">
                      <a:avLst/>
                    </a:prstGeom>
                  </pic:spPr>
                </pic:pic>
              </a:graphicData>
            </a:graphic>
          </wp:anchor>
        </w:drawing>
      </w:r>
      <w:r>
        <w:rPr>
          <w:rFonts w:ascii="Times New Roman" w:eastAsia="Times New Roman" w:hAnsi="Times New Roman" w:cs="Times New Roman"/>
          <w:b/>
          <w:sz w:val="27"/>
        </w:rPr>
        <w:t>Animal Statistics Table</w:t>
      </w:r>
    </w:p>
    <w:p w:rsidR="00B1020C" w:rsidRDefault="004B5267">
      <w:pPr>
        <w:spacing w:after="239"/>
        <w:ind w:right="159"/>
        <w:jc w:val="center"/>
      </w:pPr>
      <w:r>
        <w:rPr>
          <w:rFonts w:ascii="Times New Roman" w:eastAsia="Times New Roman" w:hAnsi="Times New Roman" w:cs="Times New Roman"/>
          <w:b/>
          <w:sz w:val="23"/>
        </w:rPr>
        <w:t xml:space="preserve">Adoption Guarantee </w:t>
      </w:r>
    </w:p>
    <w:tbl>
      <w:tblPr>
        <w:tblStyle w:val="TableGrid"/>
        <w:tblW w:w="11370" w:type="dxa"/>
        <w:tblInd w:w="-38" w:type="dxa"/>
        <w:tblCellMar>
          <w:top w:w="0" w:type="dxa"/>
          <w:left w:w="34" w:type="dxa"/>
          <w:bottom w:w="0" w:type="dxa"/>
          <w:right w:w="115" w:type="dxa"/>
        </w:tblCellMar>
        <w:tblLook w:val="04A0" w:firstRow="1" w:lastRow="0" w:firstColumn="1" w:lastColumn="0" w:noHBand="0" w:noVBand="1"/>
      </w:tblPr>
      <w:tblGrid>
        <w:gridCol w:w="446"/>
        <w:gridCol w:w="7863"/>
        <w:gridCol w:w="980"/>
        <w:gridCol w:w="979"/>
        <w:gridCol w:w="1102"/>
      </w:tblGrid>
      <w:tr w:rsidR="00B1020C">
        <w:trPr>
          <w:trHeight w:val="240"/>
        </w:trPr>
        <w:tc>
          <w:tcPr>
            <w:tcW w:w="444" w:type="dxa"/>
            <w:tcBorders>
              <w:top w:val="single" w:sz="15" w:space="0" w:color="000000"/>
              <w:left w:val="single" w:sz="15" w:space="0" w:color="000000"/>
              <w:bottom w:val="single" w:sz="8" w:space="0" w:color="000000"/>
              <w:right w:val="single" w:sz="8" w:space="0" w:color="000000"/>
            </w:tcBorders>
          </w:tcPr>
          <w:p w:rsidR="00B1020C" w:rsidRDefault="00B1020C"/>
        </w:tc>
        <w:tc>
          <w:tcPr>
            <w:tcW w:w="7866" w:type="dxa"/>
            <w:tcBorders>
              <w:top w:val="single" w:sz="15"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NAME OF ORGANIZATION: Cat Support Network</w:t>
            </w:r>
          </w:p>
        </w:tc>
        <w:tc>
          <w:tcPr>
            <w:tcW w:w="980" w:type="dxa"/>
            <w:tcBorders>
              <w:top w:val="single" w:sz="15" w:space="0" w:color="000000"/>
              <w:left w:val="single" w:sz="8" w:space="0" w:color="000000"/>
              <w:bottom w:val="single" w:sz="8" w:space="0" w:color="000000"/>
              <w:right w:val="single" w:sz="8" w:space="0" w:color="000000"/>
            </w:tcBorders>
          </w:tcPr>
          <w:p w:rsidR="00B1020C" w:rsidRDefault="004B5267">
            <w:pPr>
              <w:spacing w:after="0"/>
              <w:ind w:left="82"/>
              <w:jc w:val="center"/>
            </w:pPr>
            <w:r>
              <w:rPr>
                <w:rFonts w:ascii="Times New Roman" w:eastAsia="Times New Roman" w:hAnsi="Times New Roman" w:cs="Times New Roman"/>
                <w:b/>
                <w:sz w:val="18"/>
              </w:rPr>
              <w:t>Dog</w:t>
            </w:r>
          </w:p>
        </w:tc>
        <w:tc>
          <w:tcPr>
            <w:tcW w:w="979" w:type="dxa"/>
            <w:tcBorders>
              <w:top w:val="single" w:sz="15" w:space="0" w:color="000000"/>
              <w:left w:val="single" w:sz="8" w:space="0" w:color="000000"/>
              <w:bottom w:val="single" w:sz="8" w:space="0" w:color="000000"/>
              <w:right w:val="single" w:sz="8" w:space="0" w:color="000000"/>
            </w:tcBorders>
          </w:tcPr>
          <w:p w:rsidR="00B1020C" w:rsidRDefault="004B5267">
            <w:pPr>
              <w:spacing w:after="0"/>
              <w:ind w:left="87"/>
              <w:jc w:val="center"/>
            </w:pPr>
            <w:r>
              <w:rPr>
                <w:rFonts w:ascii="Times New Roman" w:eastAsia="Times New Roman" w:hAnsi="Times New Roman" w:cs="Times New Roman"/>
                <w:b/>
                <w:sz w:val="18"/>
              </w:rPr>
              <w:t>Cat</w:t>
            </w:r>
          </w:p>
        </w:tc>
        <w:tc>
          <w:tcPr>
            <w:tcW w:w="1102" w:type="dxa"/>
            <w:tcBorders>
              <w:top w:val="single" w:sz="15" w:space="0" w:color="000000"/>
              <w:left w:val="single" w:sz="8" w:space="0" w:color="000000"/>
              <w:bottom w:val="single" w:sz="8" w:space="0" w:color="000000"/>
              <w:right w:val="single" w:sz="15" w:space="0" w:color="000000"/>
            </w:tcBorders>
          </w:tcPr>
          <w:p w:rsidR="00B1020C" w:rsidRDefault="004B5267">
            <w:pPr>
              <w:spacing w:after="0"/>
              <w:ind w:left="87"/>
              <w:jc w:val="center"/>
            </w:pPr>
            <w:r>
              <w:rPr>
                <w:rFonts w:ascii="Times New Roman" w:eastAsia="Times New Roman" w:hAnsi="Times New Roman" w:cs="Times New Roman"/>
                <w:b/>
                <w:sz w:val="18"/>
              </w:rPr>
              <w:t>Total</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5971C9">
            <w:pPr>
              <w:spacing w:after="0"/>
            </w:pPr>
            <w:r>
              <w:rPr>
                <w:rFonts w:ascii="Times New Roman" w:eastAsia="Times New Roman" w:hAnsi="Times New Roman" w:cs="Times New Roman"/>
                <w:b/>
                <w:sz w:val="18"/>
              </w:rPr>
              <w:t>DATE OF REPORT:  (January 2013 - December 2013</w:t>
            </w:r>
            <w:r w:rsidR="004B5267">
              <w:rPr>
                <w:rFonts w:ascii="Times New Roman" w:eastAsia="Times New Roman" w:hAnsi="Times New Roman" w:cs="Times New Roman"/>
                <w:b/>
                <w:sz w:val="18"/>
              </w:rPr>
              <w:t>)</w:t>
            </w:r>
          </w:p>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27"/>
            </w:pPr>
            <w:r>
              <w:rPr>
                <w:rFonts w:ascii="Times New Roman" w:eastAsia="Times New Roman" w:hAnsi="Times New Roman" w:cs="Times New Roman"/>
                <w:b/>
                <w:sz w:val="18"/>
              </w:rPr>
              <w:t>A</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B</w:t>
            </w:r>
            <w:r w:rsidR="005971C9">
              <w:rPr>
                <w:rFonts w:ascii="Times New Roman" w:eastAsia="Times New Roman" w:hAnsi="Times New Roman" w:cs="Times New Roman"/>
                <w:b/>
                <w:sz w:val="18"/>
              </w:rPr>
              <w:t>EGINNING SHELTER COUNT (1.1.2013</w:t>
            </w:r>
            <w:r>
              <w:rPr>
                <w:rFonts w:ascii="Times New Roman" w:eastAsia="Times New Roman" w:hAnsi="Times New Roman" w:cs="Times New Roman"/>
                <w:b/>
                <w:sz w:val="18"/>
              </w:rPr>
              <w:t>)</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b/>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574"/>
            </w:pPr>
            <w:r>
              <w:rPr>
                <w:rFonts w:ascii="Times New Roman" w:eastAsia="Times New Roman" w:hAnsi="Times New Roman" w:cs="Times New Roman"/>
                <w:b/>
                <w:sz w:val="18"/>
              </w:rPr>
              <w:t>34</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674"/>
            </w:pPr>
            <w:r>
              <w:rPr>
                <w:rFonts w:ascii="Times New Roman" w:eastAsia="Times New Roman" w:hAnsi="Times New Roman" w:cs="Times New Roman"/>
                <w:b/>
                <w:sz w:val="19"/>
              </w:rPr>
              <w:t>34</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B1020C"/>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INTAKE (Live Dogs &amp; Cats Only)</w:t>
            </w:r>
          </w:p>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i/>
                <w:sz w:val="18"/>
              </w:rPr>
              <w:t>From the Public</w:t>
            </w:r>
          </w:p>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Healthy</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485"/>
            </w:pPr>
            <w:r>
              <w:rPr>
                <w:rFonts w:ascii="Times New Roman" w:eastAsia="Times New Roman" w:hAnsi="Times New Roman" w:cs="Times New Roman"/>
                <w:sz w:val="18"/>
              </w:rPr>
              <w:t>203</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607"/>
            </w:pPr>
            <w:r>
              <w:rPr>
                <w:rFonts w:ascii="Times New Roman" w:eastAsia="Times New Roman" w:hAnsi="Times New Roman" w:cs="Times New Roman"/>
                <w:b/>
                <w:sz w:val="18"/>
              </w:rPr>
              <w:t>203</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w:t>
            </w:r>
            <w:proofErr w:type="spellStart"/>
            <w:r>
              <w:rPr>
                <w:rFonts w:ascii="Times New Roman" w:eastAsia="Times New Roman" w:hAnsi="Times New Roman" w:cs="Times New Roman"/>
                <w:sz w:val="18"/>
              </w:rPr>
              <w:t>Rehabilitatable</w:t>
            </w:r>
            <w:proofErr w:type="spellEnd"/>
            <w:r>
              <w:rPr>
                <w:rFonts w:ascii="Times New Roman" w:eastAsia="Times New Roman" w:hAnsi="Times New Roman" w:cs="Times New Roman"/>
                <w:sz w:val="18"/>
              </w:rPr>
              <w:t xml:space="preserv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485"/>
            </w:pPr>
            <w:r>
              <w:rPr>
                <w:rFonts w:ascii="Times New Roman" w:eastAsia="Times New Roman" w:hAnsi="Times New Roman" w:cs="Times New Roman"/>
                <w:sz w:val="18"/>
              </w:rPr>
              <w:t>195</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607"/>
            </w:pPr>
            <w:r>
              <w:rPr>
                <w:rFonts w:ascii="Times New Roman" w:eastAsia="Times New Roman" w:hAnsi="Times New Roman" w:cs="Times New Roman"/>
                <w:b/>
                <w:sz w:val="18"/>
              </w:rPr>
              <w:t>195</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vAlign w:val="center"/>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Manageable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396"/>
            </w:pPr>
            <w:r>
              <w:rPr>
                <w:rFonts w:ascii="Times New Roman" w:eastAsia="Times New Roman" w:hAnsi="Times New Roman" w:cs="Times New Roman"/>
                <w:sz w:val="18"/>
              </w:rPr>
              <w:t>1452</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518"/>
            </w:pPr>
            <w:r>
              <w:rPr>
                <w:rFonts w:ascii="Times New Roman" w:eastAsia="Times New Roman" w:hAnsi="Times New Roman" w:cs="Times New Roman"/>
                <w:b/>
                <w:sz w:val="18"/>
              </w:rPr>
              <w:t>1452</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Unhealthy &amp; Untreatable</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574"/>
            </w:pPr>
            <w:r>
              <w:rPr>
                <w:rFonts w:ascii="Times New Roman" w:eastAsia="Times New Roman" w:hAnsi="Times New Roman" w:cs="Times New Roman"/>
                <w:sz w:val="18"/>
              </w:rPr>
              <w:t>21</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696"/>
            </w:pPr>
            <w:r>
              <w:rPr>
                <w:rFonts w:ascii="Times New Roman" w:eastAsia="Times New Roman" w:hAnsi="Times New Roman" w:cs="Times New Roman"/>
                <w:b/>
                <w:sz w:val="18"/>
              </w:rPr>
              <w:t>21</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32"/>
            </w:pPr>
            <w:r>
              <w:rPr>
                <w:rFonts w:ascii="Times New Roman" w:eastAsia="Times New Roman" w:hAnsi="Times New Roman" w:cs="Times New Roman"/>
                <w:b/>
                <w:sz w:val="18"/>
              </w:rPr>
              <w:t>B</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Subtotal Intake from the Public</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b/>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396"/>
            </w:pPr>
            <w:r>
              <w:rPr>
                <w:rFonts w:ascii="Times New Roman" w:eastAsia="Times New Roman" w:hAnsi="Times New Roman" w:cs="Times New Roman"/>
                <w:b/>
                <w:sz w:val="18"/>
              </w:rPr>
              <w:t>1871</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518"/>
            </w:pPr>
            <w:r>
              <w:rPr>
                <w:rFonts w:ascii="Times New Roman" w:eastAsia="Times New Roman" w:hAnsi="Times New Roman" w:cs="Times New Roman"/>
                <w:b/>
                <w:sz w:val="18"/>
              </w:rPr>
              <w:t>1871</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B1020C"/>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i/>
                <w:sz w:val="18"/>
              </w:rPr>
              <w:t>Incoming Transfers from Organizations within Target Community (see comments section)</w:t>
            </w:r>
          </w:p>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Healthy</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w:t>
            </w:r>
            <w:proofErr w:type="spellStart"/>
            <w:r>
              <w:rPr>
                <w:rFonts w:ascii="Times New Roman" w:eastAsia="Times New Roman" w:hAnsi="Times New Roman" w:cs="Times New Roman"/>
                <w:sz w:val="18"/>
              </w:rPr>
              <w:t>Rehabilitatable</w:t>
            </w:r>
            <w:proofErr w:type="spellEnd"/>
            <w:r>
              <w:rPr>
                <w:rFonts w:ascii="Times New Roman" w:eastAsia="Times New Roman" w:hAnsi="Times New Roman" w:cs="Times New Roman"/>
                <w:sz w:val="18"/>
              </w:rPr>
              <w:t xml:space="preserv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1"/>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Manageable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Unhealthy &amp; Untreatable</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27"/>
            </w:pPr>
            <w:r>
              <w:rPr>
                <w:rFonts w:ascii="Times New Roman" w:eastAsia="Times New Roman" w:hAnsi="Times New Roman" w:cs="Times New Roman"/>
                <w:b/>
                <w:sz w:val="18"/>
              </w:rPr>
              <w:t>C</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Subtotal Intake from Incoming Transfers from Organizations within Target Community</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b/>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b/>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B1020C"/>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i/>
                <w:sz w:val="18"/>
              </w:rPr>
              <w:t>Incoming Transfers from Organizations outside Target Community (see comments section)</w:t>
            </w:r>
          </w:p>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Healthy</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w:t>
            </w:r>
            <w:proofErr w:type="spellStart"/>
            <w:r>
              <w:rPr>
                <w:rFonts w:ascii="Times New Roman" w:eastAsia="Times New Roman" w:hAnsi="Times New Roman" w:cs="Times New Roman"/>
                <w:sz w:val="18"/>
              </w:rPr>
              <w:t>Rehabilitatable</w:t>
            </w:r>
            <w:proofErr w:type="spellEnd"/>
            <w:r>
              <w:rPr>
                <w:rFonts w:ascii="Times New Roman" w:eastAsia="Times New Roman" w:hAnsi="Times New Roman" w:cs="Times New Roman"/>
                <w:sz w:val="18"/>
              </w:rPr>
              <w:t xml:space="preserv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662"/>
            </w:pPr>
            <w:r>
              <w:rPr>
                <w:rFonts w:ascii="Times New Roman" w:eastAsia="Times New Roman" w:hAnsi="Times New Roman" w:cs="Times New Roman"/>
                <w:sz w:val="18"/>
              </w:rPr>
              <w:t>5</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785"/>
            </w:pPr>
            <w:r>
              <w:rPr>
                <w:rFonts w:ascii="Times New Roman" w:eastAsia="Times New Roman" w:hAnsi="Times New Roman" w:cs="Times New Roman"/>
                <w:b/>
                <w:sz w:val="18"/>
              </w:rPr>
              <w:t>5</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Manageable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Unhealthy &amp; Untreatable</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27"/>
            </w:pPr>
            <w:r>
              <w:rPr>
                <w:rFonts w:ascii="Times New Roman" w:eastAsia="Times New Roman" w:hAnsi="Times New Roman" w:cs="Times New Roman"/>
                <w:b/>
                <w:sz w:val="18"/>
              </w:rPr>
              <w:t>D</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Subtotal Intake from Incoming Transfers from Organizations outside Target Community</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b/>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662"/>
            </w:pPr>
            <w:r>
              <w:rPr>
                <w:rFonts w:ascii="Times New Roman" w:eastAsia="Times New Roman" w:hAnsi="Times New Roman" w:cs="Times New Roman"/>
                <w:b/>
                <w:sz w:val="18"/>
              </w:rPr>
              <w:t>5</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785"/>
            </w:pPr>
            <w:r>
              <w:rPr>
                <w:rFonts w:ascii="Times New Roman" w:eastAsia="Times New Roman" w:hAnsi="Times New Roman" w:cs="Times New Roman"/>
                <w:b/>
                <w:sz w:val="18"/>
              </w:rPr>
              <w:t>5</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B1020C"/>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i/>
                <w:sz w:val="18"/>
              </w:rPr>
              <w:t>From Owners/Guardians Requesting Euthanasia</w:t>
            </w:r>
          </w:p>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Healthy</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w:t>
            </w:r>
            <w:proofErr w:type="spellStart"/>
            <w:r>
              <w:rPr>
                <w:rFonts w:ascii="Times New Roman" w:eastAsia="Times New Roman" w:hAnsi="Times New Roman" w:cs="Times New Roman"/>
                <w:sz w:val="18"/>
              </w:rPr>
              <w:t>Rehabilitatable</w:t>
            </w:r>
            <w:proofErr w:type="spellEnd"/>
            <w:r>
              <w:rPr>
                <w:rFonts w:ascii="Times New Roman" w:eastAsia="Times New Roman" w:hAnsi="Times New Roman" w:cs="Times New Roman"/>
                <w:sz w:val="18"/>
              </w:rPr>
              <w:t xml:space="preserv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Manageable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Unhealthy &amp; Untreatable</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32"/>
            </w:pPr>
            <w:r>
              <w:rPr>
                <w:rFonts w:ascii="Times New Roman" w:eastAsia="Times New Roman" w:hAnsi="Times New Roman" w:cs="Times New Roman"/>
                <w:b/>
                <w:sz w:val="18"/>
              </w:rPr>
              <w:lastRenderedPageBreak/>
              <w:t>E</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Subtotal Intake from Owners/Guardians Requesting Euthanasia</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b/>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b/>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37"/>
            </w:pPr>
            <w:r>
              <w:rPr>
                <w:rFonts w:ascii="Times New Roman" w:eastAsia="Times New Roman" w:hAnsi="Times New Roman" w:cs="Times New Roman"/>
                <w:b/>
                <w:sz w:val="18"/>
              </w:rPr>
              <w:t>F</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2"/>
            </w:pPr>
            <w:r>
              <w:rPr>
                <w:rFonts w:ascii="Times New Roman" w:eastAsia="Times New Roman" w:hAnsi="Times New Roman" w:cs="Times New Roman"/>
                <w:b/>
                <w:sz w:val="19"/>
              </w:rPr>
              <w:t>Total Intake</w:t>
            </w:r>
            <w:r>
              <w:rPr>
                <w:rFonts w:ascii="Times New Roman" w:eastAsia="Times New Roman" w:hAnsi="Times New Roman" w:cs="Times New Roman"/>
                <w:sz w:val="19"/>
              </w:rPr>
              <w:t xml:space="preserve">    [B + C + D + E]</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568"/>
              <w:jc w:val="center"/>
            </w:pPr>
            <w:r>
              <w:rPr>
                <w:rFonts w:ascii="Times New Roman" w:eastAsia="Times New Roman" w:hAnsi="Times New Roman" w:cs="Times New Roman"/>
                <w:b/>
                <w:sz w:val="19"/>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272"/>
              <w:jc w:val="center"/>
            </w:pPr>
            <w:r>
              <w:rPr>
                <w:rFonts w:ascii="Times New Roman" w:eastAsia="Times New Roman" w:hAnsi="Times New Roman" w:cs="Times New Roman"/>
                <w:b/>
                <w:sz w:val="19"/>
              </w:rPr>
              <w:t>1876</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478"/>
            </w:pPr>
            <w:r>
              <w:rPr>
                <w:rFonts w:ascii="Times New Roman" w:eastAsia="Times New Roman" w:hAnsi="Times New Roman" w:cs="Times New Roman"/>
                <w:b/>
                <w:sz w:val="19"/>
              </w:rPr>
              <w:t>1876</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22"/>
            </w:pPr>
            <w:r>
              <w:rPr>
                <w:rFonts w:ascii="Times New Roman" w:eastAsia="Times New Roman" w:hAnsi="Times New Roman" w:cs="Times New Roman"/>
                <w:b/>
                <w:color w:val="FF0000"/>
                <w:sz w:val="18"/>
              </w:rPr>
              <w:t>G</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color w:val="FF0000"/>
                <w:sz w:val="18"/>
              </w:rPr>
              <w:t>Owner/Guardian Requested Euthanasia (Unhealthy &amp;</w:t>
            </w:r>
            <w:r>
              <w:rPr>
                <w:rFonts w:ascii="Times New Roman" w:eastAsia="Times New Roman" w:hAnsi="Times New Roman" w:cs="Times New Roman"/>
                <w:color w:val="FF0000"/>
                <w:sz w:val="18"/>
              </w:rPr>
              <w:t xml:space="preserve"> Untreatable Only)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color w:val="FF0000"/>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color w:val="FF0000"/>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color w:val="FF0000"/>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22"/>
            </w:pPr>
            <w:r>
              <w:rPr>
                <w:rFonts w:ascii="Times New Roman" w:eastAsia="Times New Roman" w:hAnsi="Times New Roman" w:cs="Times New Roman"/>
                <w:b/>
                <w:sz w:val="18"/>
              </w:rPr>
              <w:t>H</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 xml:space="preserve">ADJUSTED TOTAL INTAKE  </w:t>
            </w:r>
            <w:r>
              <w:rPr>
                <w:rFonts w:ascii="Times New Roman" w:eastAsia="Times New Roman" w:hAnsi="Times New Roman" w:cs="Times New Roman"/>
                <w:sz w:val="18"/>
              </w:rPr>
              <w:t>[F minus G]</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568"/>
              <w:jc w:val="center"/>
            </w:pPr>
            <w:r>
              <w:rPr>
                <w:rFonts w:ascii="Times New Roman" w:eastAsia="Times New Roman" w:hAnsi="Times New Roman" w:cs="Times New Roman"/>
                <w:b/>
                <w:sz w:val="19"/>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272"/>
              <w:jc w:val="center"/>
            </w:pPr>
            <w:r>
              <w:rPr>
                <w:rFonts w:ascii="Times New Roman" w:eastAsia="Times New Roman" w:hAnsi="Times New Roman" w:cs="Times New Roman"/>
                <w:b/>
                <w:sz w:val="19"/>
              </w:rPr>
              <w:t>1876</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478"/>
            </w:pPr>
            <w:r>
              <w:rPr>
                <w:rFonts w:ascii="Times New Roman" w:eastAsia="Times New Roman" w:hAnsi="Times New Roman" w:cs="Times New Roman"/>
                <w:b/>
                <w:sz w:val="19"/>
              </w:rPr>
              <w:t>1876</w:t>
            </w:r>
          </w:p>
        </w:tc>
      </w:tr>
      <w:tr w:rsidR="00B1020C">
        <w:trPr>
          <w:trHeight w:val="256"/>
        </w:trPr>
        <w:tc>
          <w:tcPr>
            <w:tcW w:w="444" w:type="dxa"/>
            <w:tcBorders>
              <w:top w:val="single" w:sz="8" w:space="0" w:color="000000"/>
              <w:left w:val="single" w:sz="15" w:space="0" w:color="000000"/>
              <w:bottom w:val="single" w:sz="22" w:space="0" w:color="000000"/>
              <w:right w:val="nil"/>
            </w:tcBorders>
          </w:tcPr>
          <w:p w:rsidR="00B1020C" w:rsidRDefault="00B1020C"/>
        </w:tc>
        <w:tc>
          <w:tcPr>
            <w:tcW w:w="7866" w:type="dxa"/>
            <w:tcBorders>
              <w:top w:val="single" w:sz="8" w:space="0" w:color="000000"/>
              <w:left w:val="nil"/>
              <w:bottom w:val="single" w:sz="22" w:space="0" w:color="000000"/>
              <w:right w:val="nil"/>
            </w:tcBorders>
          </w:tcPr>
          <w:p w:rsidR="00B1020C" w:rsidRDefault="00B1020C"/>
        </w:tc>
        <w:tc>
          <w:tcPr>
            <w:tcW w:w="980" w:type="dxa"/>
            <w:tcBorders>
              <w:top w:val="single" w:sz="8" w:space="0" w:color="000000"/>
              <w:left w:val="nil"/>
              <w:bottom w:val="single" w:sz="22" w:space="0" w:color="000000"/>
              <w:right w:val="nil"/>
            </w:tcBorders>
          </w:tcPr>
          <w:p w:rsidR="00B1020C" w:rsidRDefault="00B1020C"/>
        </w:tc>
        <w:tc>
          <w:tcPr>
            <w:tcW w:w="979" w:type="dxa"/>
            <w:tcBorders>
              <w:top w:val="single" w:sz="8" w:space="0" w:color="000000"/>
              <w:left w:val="nil"/>
              <w:bottom w:val="single" w:sz="22" w:space="0" w:color="000000"/>
              <w:right w:val="nil"/>
            </w:tcBorders>
          </w:tcPr>
          <w:p w:rsidR="00B1020C" w:rsidRDefault="00B1020C"/>
        </w:tc>
        <w:tc>
          <w:tcPr>
            <w:tcW w:w="1102" w:type="dxa"/>
            <w:tcBorders>
              <w:top w:val="single" w:sz="8" w:space="0" w:color="000000"/>
              <w:left w:val="nil"/>
              <w:bottom w:val="single" w:sz="22" w:space="0" w:color="000000"/>
              <w:right w:val="single" w:sz="15" w:space="0" w:color="000000"/>
            </w:tcBorders>
          </w:tcPr>
          <w:p w:rsidR="00B1020C" w:rsidRDefault="00B1020C"/>
        </w:tc>
      </w:tr>
      <w:tr w:rsidR="00B1020C">
        <w:trPr>
          <w:trHeight w:val="253"/>
        </w:trPr>
        <w:tc>
          <w:tcPr>
            <w:tcW w:w="444" w:type="dxa"/>
            <w:tcBorders>
              <w:top w:val="single" w:sz="22" w:space="0" w:color="000000"/>
              <w:left w:val="single" w:sz="15" w:space="0" w:color="000000"/>
              <w:bottom w:val="single" w:sz="8" w:space="0" w:color="000000"/>
              <w:right w:val="nil"/>
            </w:tcBorders>
          </w:tcPr>
          <w:p w:rsidR="00B1020C" w:rsidRDefault="00B1020C"/>
        </w:tc>
        <w:tc>
          <w:tcPr>
            <w:tcW w:w="7866" w:type="dxa"/>
            <w:tcBorders>
              <w:top w:val="single" w:sz="22" w:space="0" w:color="000000"/>
              <w:left w:val="nil"/>
              <w:bottom w:val="single" w:sz="8" w:space="0" w:color="000000"/>
              <w:right w:val="nil"/>
            </w:tcBorders>
          </w:tcPr>
          <w:p w:rsidR="00B1020C" w:rsidRDefault="00B1020C"/>
        </w:tc>
        <w:tc>
          <w:tcPr>
            <w:tcW w:w="980" w:type="dxa"/>
            <w:tcBorders>
              <w:top w:val="single" w:sz="22" w:space="0" w:color="000000"/>
              <w:left w:val="nil"/>
              <w:bottom w:val="single" w:sz="8" w:space="0" w:color="000000"/>
              <w:right w:val="nil"/>
            </w:tcBorders>
          </w:tcPr>
          <w:p w:rsidR="00B1020C" w:rsidRDefault="00B1020C"/>
        </w:tc>
        <w:tc>
          <w:tcPr>
            <w:tcW w:w="979" w:type="dxa"/>
            <w:tcBorders>
              <w:top w:val="single" w:sz="22" w:space="0" w:color="000000"/>
              <w:left w:val="nil"/>
              <w:bottom w:val="single" w:sz="8" w:space="0" w:color="000000"/>
              <w:right w:val="nil"/>
            </w:tcBorders>
          </w:tcPr>
          <w:p w:rsidR="00B1020C" w:rsidRDefault="00B1020C"/>
        </w:tc>
        <w:tc>
          <w:tcPr>
            <w:tcW w:w="1102" w:type="dxa"/>
            <w:tcBorders>
              <w:top w:val="single" w:sz="22" w:space="0" w:color="000000"/>
              <w:left w:val="nil"/>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 xml:space="preserve">ADOPTIONS </w:t>
            </w:r>
            <w:r>
              <w:rPr>
                <w:rFonts w:ascii="Times New Roman" w:eastAsia="Times New Roman" w:hAnsi="Times New Roman" w:cs="Times New Roman"/>
                <w:sz w:val="18"/>
              </w:rPr>
              <w:t>(only dogs and cats adopted by the public)</w:t>
            </w:r>
          </w:p>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1"/>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Healthy</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485"/>
            </w:pPr>
            <w:r>
              <w:rPr>
                <w:rFonts w:ascii="Times New Roman" w:eastAsia="Times New Roman" w:hAnsi="Times New Roman" w:cs="Times New Roman"/>
                <w:sz w:val="18"/>
              </w:rPr>
              <w:t>340</w:t>
            </w:r>
            <w:bookmarkStart w:id="0" w:name="_GoBack"/>
            <w:bookmarkEnd w:id="0"/>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607"/>
            </w:pPr>
            <w:r>
              <w:rPr>
                <w:rFonts w:ascii="Times New Roman" w:eastAsia="Times New Roman" w:hAnsi="Times New Roman" w:cs="Times New Roman"/>
                <w:b/>
                <w:sz w:val="18"/>
              </w:rPr>
              <w:t>340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w:t>
            </w:r>
            <w:proofErr w:type="spellStart"/>
            <w:r>
              <w:rPr>
                <w:rFonts w:ascii="Times New Roman" w:eastAsia="Times New Roman" w:hAnsi="Times New Roman" w:cs="Times New Roman"/>
                <w:sz w:val="18"/>
              </w:rPr>
              <w:t>Rehabilitatable</w:t>
            </w:r>
            <w:proofErr w:type="spellEnd"/>
            <w:r>
              <w:rPr>
                <w:rFonts w:ascii="Times New Roman" w:eastAsia="Times New Roman" w:hAnsi="Times New Roman" w:cs="Times New Roman"/>
                <w:sz w:val="18"/>
              </w:rPr>
              <w:t xml:space="preserv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574"/>
            </w:pPr>
            <w:r>
              <w:rPr>
                <w:rFonts w:ascii="Times New Roman" w:eastAsia="Times New Roman" w:hAnsi="Times New Roman" w:cs="Times New Roman"/>
                <w:sz w:val="18"/>
              </w:rPr>
              <w:t>61</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696"/>
            </w:pPr>
            <w:r>
              <w:rPr>
                <w:rFonts w:ascii="Times New Roman" w:eastAsia="Times New Roman" w:hAnsi="Times New Roman" w:cs="Times New Roman"/>
                <w:b/>
                <w:sz w:val="18"/>
              </w:rPr>
              <w:t>61</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Manageable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574"/>
            </w:pPr>
            <w:r>
              <w:rPr>
                <w:rFonts w:ascii="Times New Roman" w:eastAsia="Times New Roman" w:hAnsi="Times New Roman" w:cs="Times New Roman"/>
                <w:sz w:val="18"/>
              </w:rPr>
              <w:t>16</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696"/>
            </w:pPr>
            <w:r>
              <w:rPr>
                <w:rFonts w:ascii="Times New Roman" w:eastAsia="Times New Roman" w:hAnsi="Times New Roman" w:cs="Times New Roman"/>
                <w:b/>
                <w:sz w:val="18"/>
              </w:rPr>
              <w:t>16</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Unhealthy &amp;</w:t>
            </w:r>
            <w:r>
              <w:rPr>
                <w:rFonts w:ascii="Times New Roman" w:eastAsia="Times New Roman" w:hAnsi="Times New Roman" w:cs="Times New Roman"/>
                <w:sz w:val="18"/>
              </w:rPr>
              <w:t xml:space="preserve"> Untreatable</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662"/>
            </w:pPr>
            <w:r>
              <w:rPr>
                <w:rFonts w:ascii="Times New Roman" w:eastAsia="Times New Roman" w:hAnsi="Times New Roman" w:cs="Times New Roman"/>
                <w:sz w:val="18"/>
              </w:rPr>
              <w:t>2</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785"/>
            </w:pPr>
            <w:r>
              <w:rPr>
                <w:rFonts w:ascii="Times New Roman" w:eastAsia="Times New Roman" w:hAnsi="Times New Roman" w:cs="Times New Roman"/>
                <w:b/>
                <w:sz w:val="18"/>
              </w:rPr>
              <w:t>2</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85"/>
              <w:jc w:val="center"/>
            </w:pPr>
            <w:r>
              <w:rPr>
                <w:rFonts w:ascii="Times New Roman" w:eastAsia="Times New Roman" w:hAnsi="Times New Roman" w:cs="Times New Roman"/>
                <w:b/>
                <w:sz w:val="18"/>
              </w:rPr>
              <w:t>I</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TOTAL ADOPTIONS</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568"/>
              <w:jc w:val="center"/>
            </w:pPr>
            <w:r>
              <w:rPr>
                <w:rFonts w:ascii="Times New Roman" w:eastAsia="Times New Roman" w:hAnsi="Times New Roman" w:cs="Times New Roman"/>
                <w:b/>
                <w:sz w:val="19"/>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371"/>
              <w:jc w:val="center"/>
            </w:pPr>
            <w:r>
              <w:rPr>
                <w:rFonts w:ascii="Times New Roman" w:eastAsia="Times New Roman" w:hAnsi="Times New Roman" w:cs="Times New Roman"/>
                <w:b/>
                <w:sz w:val="19"/>
              </w:rPr>
              <w:t>419</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rsidP="005971C9">
            <w:pPr>
              <w:spacing w:after="0"/>
            </w:pPr>
            <w:r>
              <w:rPr>
                <w:rFonts w:ascii="Times New Roman" w:eastAsia="Times New Roman" w:hAnsi="Times New Roman" w:cs="Times New Roman"/>
                <w:b/>
                <w:sz w:val="19"/>
              </w:rPr>
              <w:t xml:space="preserve">              419</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B1020C"/>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 xml:space="preserve">OUTGOING TRANSFERS </w:t>
            </w:r>
            <w:r>
              <w:rPr>
                <w:rFonts w:ascii="Times New Roman" w:eastAsia="Times New Roman" w:hAnsi="Times New Roman" w:cs="Times New Roman"/>
                <w:i/>
                <w:sz w:val="18"/>
              </w:rPr>
              <w:t xml:space="preserve">to Organizations within Target Community </w:t>
            </w:r>
          </w:p>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Healthy</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w:t>
            </w:r>
            <w:proofErr w:type="spellStart"/>
            <w:r>
              <w:rPr>
                <w:rFonts w:ascii="Times New Roman" w:eastAsia="Times New Roman" w:hAnsi="Times New Roman" w:cs="Times New Roman"/>
                <w:sz w:val="18"/>
              </w:rPr>
              <w:t>Rehabilitatable</w:t>
            </w:r>
            <w:proofErr w:type="spellEnd"/>
            <w:r>
              <w:rPr>
                <w:rFonts w:ascii="Times New Roman" w:eastAsia="Times New Roman" w:hAnsi="Times New Roman" w:cs="Times New Roman"/>
                <w:sz w:val="18"/>
              </w:rPr>
              <w:t xml:space="preserv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Manageable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Unhealthy &amp; Untreatable</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85"/>
              <w:jc w:val="center"/>
            </w:pPr>
            <w:r>
              <w:rPr>
                <w:rFonts w:ascii="Times New Roman" w:eastAsia="Times New Roman" w:hAnsi="Times New Roman" w:cs="Times New Roman"/>
                <w:b/>
                <w:sz w:val="18"/>
              </w:rPr>
              <w:t>J</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TOTAL OUTGOING TRANSFERS to Organizations within  Target Community</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568"/>
              <w:jc w:val="center"/>
            </w:pPr>
            <w:r>
              <w:rPr>
                <w:rFonts w:ascii="Times New Roman" w:eastAsia="Times New Roman" w:hAnsi="Times New Roman" w:cs="Times New Roman"/>
                <w:b/>
                <w:sz w:val="19"/>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568"/>
              <w:jc w:val="center"/>
            </w:pPr>
            <w:r>
              <w:rPr>
                <w:rFonts w:ascii="Times New Roman" w:eastAsia="Times New Roman" w:hAnsi="Times New Roman" w:cs="Times New Roman"/>
                <w:b/>
                <w:sz w:val="19"/>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73"/>
            </w:pPr>
            <w:r>
              <w:rPr>
                <w:rFonts w:ascii="Times New Roman" w:eastAsia="Times New Roman" w:hAnsi="Times New Roman" w:cs="Times New Roman"/>
                <w:b/>
                <w:sz w:val="19"/>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B1020C"/>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 xml:space="preserve">OUTGOING TRANSFERS </w:t>
            </w:r>
            <w:r>
              <w:rPr>
                <w:rFonts w:ascii="Times New Roman" w:eastAsia="Times New Roman" w:hAnsi="Times New Roman" w:cs="Times New Roman"/>
                <w:i/>
                <w:sz w:val="18"/>
              </w:rPr>
              <w:t>to Organizations outside Target Community</w:t>
            </w:r>
          </w:p>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Healthy</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574"/>
            </w:pPr>
            <w:r>
              <w:rPr>
                <w:rFonts w:ascii="Times New Roman" w:eastAsia="Times New Roman" w:hAnsi="Times New Roman" w:cs="Times New Roman"/>
                <w:sz w:val="18"/>
              </w:rPr>
              <w:t>26</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696"/>
            </w:pPr>
            <w:r>
              <w:rPr>
                <w:rFonts w:ascii="Times New Roman" w:eastAsia="Times New Roman" w:hAnsi="Times New Roman" w:cs="Times New Roman"/>
                <w:b/>
                <w:sz w:val="18"/>
              </w:rPr>
              <w:t>26</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w:t>
            </w:r>
            <w:proofErr w:type="spellStart"/>
            <w:r>
              <w:rPr>
                <w:rFonts w:ascii="Times New Roman" w:eastAsia="Times New Roman" w:hAnsi="Times New Roman" w:cs="Times New Roman"/>
                <w:sz w:val="18"/>
              </w:rPr>
              <w:t>Rehabilitatable</w:t>
            </w:r>
            <w:proofErr w:type="spellEnd"/>
            <w:r>
              <w:rPr>
                <w:rFonts w:ascii="Times New Roman" w:eastAsia="Times New Roman" w:hAnsi="Times New Roman" w:cs="Times New Roman"/>
                <w:sz w:val="18"/>
              </w:rPr>
              <w:t xml:space="preserv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Manageable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Unhealthy &amp;</w:t>
            </w:r>
            <w:r>
              <w:rPr>
                <w:rFonts w:ascii="Times New Roman" w:eastAsia="Times New Roman" w:hAnsi="Times New Roman" w:cs="Times New Roman"/>
                <w:sz w:val="18"/>
              </w:rPr>
              <w:t xml:space="preserve"> Untreatable</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22"/>
            </w:pPr>
            <w:r>
              <w:rPr>
                <w:rFonts w:ascii="Times New Roman" w:eastAsia="Times New Roman" w:hAnsi="Times New Roman" w:cs="Times New Roman"/>
                <w:b/>
                <w:sz w:val="18"/>
              </w:rPr>
              <w:t>K</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TOTAL OUTGOING TRANSFERS to Organizations outside Target Community</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568"/>
              <w:jc w:val="center"/>
            </w:pPr>
            <w:r>
              <w:rPr>
                <w:rFonts w:ascii="Times New Roman" w:eastAsia="Times New Roman" w:hAnsi="Times New Roman" w:cs="Times New Roman"/>
                <w:b/>
                <w:sz w:val="19"/>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469"/>
              <w:jc w:val="center"/>
            </w:pPr>
            <w:r>
              <w:rPr>
                <w:rFonts w:ascii="Times New Roman" w:eastAsia="Times New Roman" w:hAnsi="Times New Roman" w:cs="Times New Roman"/>
                <w:b/>
                <w:sz w:val="19"/>
              </w:rPr>
              <w:t>26</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674"/>
            </w:pPr>
            <w:r>
              <w:rPr>
                <w:rFonts w:ascii="Times New Roman" w:eastAsia="Times New Roman" w:hAnsi="Times New Roman" w:cs="Times New Roman"/>
                <w:b/>
                <w:sz w:val="19"/>
              </w:rPr>
              <w:t>26</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B1020C"/>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86"/>
            </w:pPr>
            <w:r>
              <w:rPr>
                <w:rFonts w:ascii="Times New Roman" w:eastAsia="Times New Roman" w:hAnsi="Times New Roman" w:cs="Times New Roman"/>
                <w:b/>
                <w:sz w:val="18"/>
              </w:rPr>
              <w:t>L1</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RETURN TO OWNER/GUARDIAN</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572"/>
              <w:jc w:val="center"/>
            </w:pPr>
            <w:r>
              <w:rPr>
                <w:rFonts w:ascii="Times New Roman" w:eastAsia="Times New Roman" w:hAnsi="Times New Roman" w:cs="Times New Roman"/>
                <w:b/>
                <w:sz w:val="19"/>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571"/>
              <w:jc w:val="center"/>
            </w:pPr>
            <w:r>
              <w:rPr>
                <w:rFonts w:ascii="Times New Roman" w:eastAsia="Times New Roman" w:hAnsi="Times New Roman" w:cs="Times New Roman"/>
                <w:b/>
                <w:sz w:val="19"/>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73"/>
            </w:pPr>
            <w:r>
              <w:rPr>
                <w:rFonts w:ascii="Times New Roman" w:eastAsia="Times New Roman" w:hAnsi="Times New Roman" w:cs="Times New Roman"/>
                <w:b/>
                <w:sz w:val="19"/>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B1020C"/>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86"/>
            </w:pPr>
            <w:r>
              <w:rPr>
                <w:rFonts w:ascii="Times New Roman" w:eastAsia="Times New Roman" w:hAnsi="Times New Roman" w:cs="Times New Roman"/>
                <w:b/>
                <w:sz w:val="18"/>
              </w:rPr>
              <w:t>L2</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RETURN TO HABITAT</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572"/>
              <w:jc w:val="center"/>
            </w:pPr>
            <w:r>
              <w:rPr>
                <w:rFonts w:ascii="Times New Roman" w:eastAsia="Times New Roman" w:hAnsi="Times New Roman" w:cs="Times New Roman"/>
                <w:b/>
                <w:sz w:val="19"/>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276"/>
              <w:jc w:val="center"/>
            </w:pPr>
            <w:r>
              <w:rPr>
                <w:rFonts w:ascii="Times New Roman" w:eastAsia="Times New Roman" w:hAnsi="Times New Roman" w:cs="Times New Roman"/>
                <w:b/>
                <w:sz w:val="19"/>
              </w:rPr>
              <w:t>1425</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478"/>
            </w:pPr>
            <w:r>
              <w:rPr>
                <w:rFonts w:ascii="Times New Roman" w:eastAsia="Times New Roman" w:hAnsi="Times New Roman" w:cs="Times New Roman"/>
                <w:b/>
                <w:sz w:val="19"/>
              </w:rPr>
              <w:t>1425</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B1020C"/>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 xml:space="preserve">DOGS &amp; CATS EUTHANIZED  </w:t>
            </w:r>
          </w:p>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vAlign w:val="bottom"/>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08"/>
              <w:jc w:val="both"/>
            </w:pPr>
            <w:r>
              <w:rPr>
                <w:rFonts w:ascii="Times New Roman" w:eastAsia="Times New Roman" w:hAnsi="Times New Roman" w:cs="Times New Roman"/>
                <w:b/>
                <w:sz w:val="18"/>
              </w:rPr>
              <w:t>M</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Healthy     </w:t>
            </w:r>
            <w:r>
              <w:rPr>
                <w:rFonts w:ascii="Times New Roman" w:eastAsia="Times New Roman" w:hAnsi="Times New Roman" w:cs="Times New Roman"/>
                <w:i/>
                <w:sz w:val="18"/>
              </w:rPr>
              <w:t>(Includes Owner/Guardian Requested Euthanasia)</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27"/>
            </w:pPr>
            <w:r>
              <w:rPr>
                <w:rFonts w:ascii="Times New Roman" w:eastAsia="Times New Roman" w:hAnsi="Times New Roman" w:cs="Times New Roman"/>
                <w:b/>
                <w:sz w:val="18"/>
              </w:rPr>
              <w:t>N</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w:t>
            </w:r>
            <w:proofErr w:type="spellStart"/>
            <w:r>
              <w:rPr>
                <w:rFonts w:ascii="Times New Roman" w:eastAsia="Times New Roman" w:hAnsi="Times New Roman" w:cs="Times New Roman"/>
                <w:sz w:val="18"/>
              </w:rPr>
              <w:t>Rehabilitatable</w:t>
            </w:r>
            <w:proofErr w:type="spellEnd"/>
            <w:r>
              <w:rPr>
                <w:rFonts w:ascii="Times New Roman" w:eastAsia="Times New Roman" w:hAnsi="Times New Roman" w:cs="Times New Roman"/>
                <w:sz w:val="18"/>
              </w:rPr>
              <w:t xml:space="preserve">   </w:t>
            </w:r>
            <w:r>
              <w:rPr>
                <w:rFonts w:ascii="Times New Roman" w:eastAsia="Times New Roman" w:hAnsi="Times New Roman" w:cs="Times New Roman"/>
                <w:i/>
                <w:sz w:val="18"/>
              </w:rPr>
              <w:t>(Includes Owner/Guardian Requested Euthanasia)</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22"/>
            </w:pPr>
            <w:r>
              <w:rPr>
                <w:rFonts w:ascii="Times New Roman" w:eastAsia="Times New Roman" w:hAnsi="Times New Roman" w:cs="Times New Roman"/>
                <w:b/>
                <w:sz w:val="18"/>
              </w:rPr>
              <w:t>O</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Treatable – Manageable   </w:t>
            </w:r>
            <w:r>
              <w:rPr>
                <w:rFonts w:ascii="Times New Roman" w:eastAsia="Times New Roman" w:hAnsi="Times New Roman" w:cs="Times New Roman"/>
                <w:i/>
                <w:sz w:val="18"/>
              </w:rPr>
              <w:t>(Includes Owner/Guardian Requested Euthanasia)</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b/>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37"/>
            </w:pPr>
            <w:r>
              <w:rPr>
                <w:rFonts w:ascii="Times New Roman" w:eastAsia="Times New Roman" w:hAnsi="Times New Roman" w:cs="Times New Roman"/>
                <w:b/>
                <w:sz w:val="18"/>
              </w:rPr>
              <w:t>P</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sz w:val="18"/>
              </w:rPr>
              <w:t xml:space="preserve">Unhealthy &amp; Untreatable  </w:t>
            </w:r>
            <w:r>
              <w:rPr>
                <w:rFonts w:ascii="Times New Roman" w:eastAsia="Times New Roman" w:hAnsi="Times New Roman" w:cs="Times New Roman"/>
                <w:i/>
                <w:sz w:val="18"/>
              </w:rPr>
              <w:t xml:space="preserve">(Includes Owner/Guardian Requested Euthanasia)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662"/>
            </w:pPr>
            <w:r>
              <w:rPr>
                <w:rFonts w:ascii="Times New Roman" w:eastAsia="Times New Roman" w:hAnsi="Times New Roman" w:cs="Times New Roman"/>
                <w:sz w:val="18"/>
              </w:rPr>
              <w:t>6</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785"/>
            </w:pPr>
            <w:r>
              <w:rPr>
                <w:rFonts w:ascii="Times New Roman" w:eastAsia="Times New Roman" w:hAnsi="Times New Roman" w:cs="Times New Roman"/>
                <w:b/>
                <w:sz w:val="18"/>
              </w:rPr>
              <w:t>6</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22"/>
            </w:pPr>
            <w:r>
              <w:rPr>
                <w:rFonts w:ascii="Times New Roman" w:eastAsia="Times New Roman" w:hAnsi="Times New Roman" w:cs="Times New Roman"/>
                <w:b/>
                <w:sz w:val="18"/>
              </w:rPr>
              <w:t>Q</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2"/>
            </w:pPr>
            <w:r>
              <w:rPr>
                <w:rFonts w:ascii="Times New Roman" w:eastAsia="Times New Roman" w:hAnsi="Times New Roman" w:cs="Times New Roman"/>
                <w:b/>
                <w:sz w:val="19"/>
              </w:rPr>
              <w:t>Total Euthanasia</w:t>
            </w:r>
            <w:r>
              <w:rPr>
                <w:rFonts w:ascii="Times New Roman" w:eastAsia="Times New Roman" w:hAnsi="Times New Roman" w:cs="Times New Roman"/>
                <w:sz w:val="19"/>
              </w:rPr>
              <w:t xml:space="preserve">    [M + N + O + P]</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572"/>
              <w:jc w:val="center"/>
            </w:pPr>
            <w:r>
              <w:rPr>
                <w:rFonts w:ascii="Times New Roman" w:eastAsia="Times New Roman" w:hAnsi="Times New Roman" w:cs="Times New Roman"/>
                <w:b/>
                <w:sz w:val="19"/>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571"/>
              <w:jc w:val="center"/>
            </w:pPr>
            <w:r>
              <w:rPr>
                <w:rFonts w:ascii="Times New Roman" w:eastAsia="Times New Roman" w:hAnsi="Times New Roman" w:cs="Times New Roman"/>
                <w:b/>
                <w:sz w:val="19"/>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73"/>
            </w:pPr>
            <w:r>
              <w:rPr>
                <w:rFonts w:ascii="Times New Roman" w:eastAsia="Times New Roman" w:hAnsi="Times New Roman" w:cs="Times New Roman"/>
                <w:b/>
                <w:sz w:val="19"/>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27"/>
            </w:pPr>
            <w:r>
              <w:rPr>
                <w:rFonts w:ascii="Times New Roman" w:eastAsia="Times New Roman" w:hAnsi="Times New Roman" w:cs="Times New Roman"/>
                <w:b/>
                <w:color w:val="FF0000"/>
                <w:sz w:val="18"/>
              </w:rPr>
              <w:t>R</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color w:val="FF0000"/>
                <w:sz w:val="18"/>
              </w:rPr>
              <w:t xml:space="preserve">Owner/Guardian Requested Euthanasia (Unhealthy &amp; Untreatable Only) </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3"/>
            </w:pPr>
            <w:r>
              <w:rPr>
                <w:rFonts w:ascii="Times New Roman" w:eastAsia="Times New Roman" w:hAnsi="Times New Roman" w:cs="Times New Roman"/>
                <w:color w:val="FF0000"/>
                <w:sz w:val="18"/>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662"/>
            </w:pPr>
            <w:r>
              <w:rPr>
                <w:rFonts w:ascii="Times New Roman" w:eastAsia="Times New Roman" w:hAnsi="Times New Roman" w:cs="Times New Roman"/>
                <w:color w:val="FF0000"/>
                <w:sz w:val="18"/>
              </w:rPr>
              <w:t>0</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4B5267">
            <w:pPr>
              <w:spacing w:after="0"/>
              <w:ind w:left="785"/>
            </w:pPr>
            <w:r>
              <w:rPr>
                <w:rFonts w:ascii="Times New Roman" w:eastAsia="Times New Roman" w:hAnsi="Times New Roman" w:cs="Times New Roman"/>
                <w:color w:val="FF0000"/>
                <w:sz w:val="18"/>
              </w:rPr>
              <w:t>0</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42"/>
            </w:pPr>
            <w:r>
              <w:rPr>
                <w:rFonts w:ascii="Times New Roman" w:eastAsia="Times New Roman" w:hAnsi="Times New Roman" w:cs="Times New Roman"/>
                <w:b/>
                <w:sz w:val="18"/>
              </w:rPr>
              <w:t>S</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ADJUSTED TOTAL EUTHANASIA  [Q minus R]</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572"/>
              <w:jc w:val="center"/>
            </w:pPr>
            <w:r>
              <w:rPr>
                <w:rFonts w:ascii="Times New Roman" w:eastAsia="Times New Roman" w:hAnsi="Times New Roman" w:cs="Times New Roman"/>
                <w:b/>
                <w:sz w:val="19"/>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571"/>
              <w:jc w:val="center"/>
            </w:pPr>
            <w:r>
              <w:rPr>
                <w:rFonts w:ascii="Times New Roman" w:eastAsia="Times New Roman" w:hAnsi="Times New Roman" w:cs="Times New Roman"/>
                <w:b/>
                <w:sz w:val="19"/>
              </w:rPr>
              <w:t>6</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773"/>
            </w:pPr>
            <w:r>
              <w:rPr>
                <w:rFonts w:ascii="Times New Roman" w:eastAsia="Times New Roman" w:hAnsi="Times New Roman" w:cs="Times New Roman"/>
                <w:b/>
                <w:sz w:val="19"/>
              </w:rPr>
              <w:t>6</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B1020C"/>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451"/>
        </w:trPr>
        <w:tc>
          <w:tcPr>
            <w:tcW w:w="444" w:type="dxa"/>
            <w:tcBorders>
              <w:top w:val="single" w:sz="8" w:space="0" w:color="000000"/>
              <w:left w:val="single" w:sz="15" w:space="0" w:color="000000"/>
              <w:bottom w:val="single" w:sz="8" w:space="0" w:color="000000"/>
              <w:right w:val="single" w:sz="8" w:space="0" w:color="000000"/>
            </w:tcBorders>
            <w:vAlign w:val="bottom"/>
          </w:tcPr>
          <w:p w:rsidR="00B1020C" w:rsidRDefault="004B5267">
            <w:pPr>
              <w:spacing w:after="0"/>
              <w:ind w:left="132"/>
            </w:pPr>
            <w:r>
              <w:rPr>
                <w:rFonts w:ascii="Times New Roman" w:eastAsia="Times New Roman" w:hAnsi="Times New Roman" w:cs="Times New Roman"/>
                <w:b/>
                <w:sz w:val="18"/>
              </w:rPr>
              <w:t>T</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jc w:val="both"/>
            </w:pPr>
            <w:r>
              <w:rPr>
                <w:rFonts w:ascii="Times New Roman" w:eastAsia="Times New Roman" w:hAnsi="Times New Roman" w:cs="Times New Roman"/>
                <w:b/>
                <w:sz w:val="18"/>
              </w:rPr>
              <w:t xml:space="preserve">SUBTOTAL  OUTCOMES   [I + J + K + L + S]  </w:t>
            </w:r>
            <w:r>
              <w:rPr>
                <w:rFonts w:ascii="Times New Roman" w:eastAsia="Times New Roman" w:hAnsi="Times New Roman" w:cs="Times New Roman"/>
                <w:i/>
                <w:sz w:val="18"/>
              </w:rPr>
              <w:t xml:space="preserve">Excludes Owner/Guardian Requested Euthanasia (Unhealthy &amp; Untreatable Only)  </w:t>
            </w:r>
          </w:p>
        </w:tc>
        <w:tc>
          <w:tcPr>
            <w:tcW w:w="980" w:type="dxa"/>
            <w:tcBorders>
              <w:top w:val="single" w:sz="8" w:space="0" w:color="000000"/>
              <w:left w:val="single" w:sz="8" w:space="0" w:color="000000"/>
              <w:bottom w:val="single" w:sz="8" w:space="0" w:color="000000"/>
              <w:right w:val="single" w:sz="8" w:space="0" w:color="000000"/>
            </w:tcBorders>
            <w:vAlign w:val="bottom"/>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vAlign w:val="bottom"/>
          </w:tcPr>
          <w:p w:rsidR="00B1020C" w:rsidRDefault="005971C9">
            <w:pPr>
              <w:spacing w:after="0"/>
              <w:ind w:left="396"/>
            </w:pPr>
            <w:r>
              <w:rPr>
                <w:rFonts w:ascii="Times New Roman" w:eastAsia="Times New Roman" w:hAnsi="Times New Roman" w:cs="Times New Roman"/>
                <w:sz w:val="18"/>
              </w:rPr>
              <w:t>1876</w:t>
            </w:r>
          </w:p>
        </w:tc>
        <w:tc>
          <w:tcPr>
            <w:tcW w:w="1102" w:type="dxa"/>
            <w:tcBorders>
              <w:top w:val="single" w:sz="8" w:space="0" w:color="000000"/>
              <w:left w:val="single" w:sz="8" w:space="0" w:color="000000"/>
              <w:bottom w:val="single" w:sz="8" w:space="0" w:color="000000"/>
              <w:right w:val="single" w:sz="15" w:space="0" w:color="000000"/>
            </w:tcBorders>
            <w:vAlign w:val="bottom"/>
          </w:tcPr>
          <w:p w:rsidR="00B1020C" w:rsidRDefault="005971C9">
            <w:pPr>
              <w:spacing w:after="0"/>
              <w:ind w:left="518"/>
            </w:pPr>
            <w:r>
              <w:rPr>
                <w:rFonts w:ascii="Times New Roman" w:eastAsia="Times New Roman" w:hAnsi="Times New Roman" w:cs="Times New Roman"/>
                <w:sz w:val="18"/>
              </w:rPr>
              <w:t>1876</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B1020C"/>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4B5267">
            <w:pPr>
              <w:spacing w:after="0"/>
              <w:ind w:left="127"/>
            </w:pPr>
            <w:r>
              <w:rPr>
                <w:rFonts w:ascii="Times New Roman" w:eastAsia="Times New Roman" w:hAnsi="Times New Roman" w:cs="Times New Roman"/>
                <w:b/>
                <w:sz w:val="18"/>
              </w:rPr>
              <w:t>U</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0"/>
            </w:pPr>
            <w:r>
              <w:rPr>
                <w:rFonts w:ascii="Times New Roman" w:eastAsia="Times New Roman" w:hAnsi="Times New Roman" w:cs="Times New Roman"/>
                <w:b/>
                <w:sz w:val="18"/>
              </w:rPr>
              <w:t>DIED OR LOST IN SHELTER/CARE</w:t>
            </w:r>
          </w:p>
        </w:tc>
        <w:tc>
          <w:tcPr>
            <w:tcW w:w="980" w:type="dxa"/>
            <w:tcBorders>
              <w:top w:val="single" w:sz="8" w:space="0" w:color="000000"/>
              <w:left w:val="single" w:sz="8" w:space="0" w:color="000000"/>
              <w:bottom w:val="single" w:sz="8" w:space="0" w:color="000000"/>
              <w:right w:val="single" w:sz="8" w:space="0" w:color="000000"/>
            </w:tcBorders>
          </w:tcPr>
          <w:p w:rsidR="00B1020C" w:rsidRDefault="004B5267">
            <w:pPr>
              <w:spacing w:after="0"/>
              <w:ind w:left="572"/>
              <w:jc w:val="center"/>
            </w:pPr>
            <w:r>
              <w:rPr>
                <w:rFonts w:ascii="Times New Roman" w:eastAsia="Times New Roman" w:hAnsi="Times New Roman" w:cs="Times New Roman"/>
                <w:b/>
                <w:sz w:val="19"/>
              </w:rPr>
              <w:t>0</w:t>
            </w:r>
          </w:p>
        </w:tc>
        <w:tc>
          <w:tcPr>
            <w:tcW w:w="979" w:type="dxa"/>
            <w:tcBorders>
              <w:top w:val="single" w:sz="8" w:space="0" w:color="000000"/>
              <w:left w:val="single" w:sz="8" w:space="0" w:color="000000"/>
              <w:bottom w:val="single" w:sz="8" w:space="0" w:color="000000"/>
              <w:right w:val="single" w:sz="8" w:space="0" w:color="000000"/>
            </w:tcBorders>
          </w:tcPr>
          <w:p w:rsidR="00B1020C" w:rsidRDefault="005971C9">
            <w:pPr>
              <w:spacing w:after="0"/>
              <w:ind w:left="571"/>
              <w:jc w:val="center"/>
            </w:pPr>
            <w:r>
              <w:rPr>
                <w:rFonts w:ascii="Times New Roman" w:eastAsia="Times New Roman" w:hAnsi="Times New Roman" w:cs="Times New Roman"/>
                <w:b/>
                <w:sz w:val="19"/>
              </w:rPr>
              <w:t>3</w:t>
            </w:r>
          </w:p>
        </w:tc>
        <w:tc>
          <w:tcPr>
            <w:tcW w:w="1102" w:type="dxa"/>
            <w:tcBorders>
              <w:top w:val="single" w:sz="8" w:space="0" w:color="000000"/>
              <w:left w:val="single" w:sz="8" w:space="0" w:color="000000"/>
              <w:bottom w:val="single" w:sz="8" w:space="0" w:color="000000"/>
              <w:right w:val="single" w:sz="15" w:space="0" w:color="000000"/>
            </w:tcBorders>
          </w:tcPr>
          <w:p w:rsidR="00B1020C" w:rsidRDefault="005971C9">
            <w:pPr>
              <w:spacing w:after="0"/>
              <w:ind w:left="773"/>
            </w:pPr>
            <w:r>
              <w:rPr>
                <w:rFonts w:ascii="Times New Roman" w:eastAsia="Times New Roman" w:hAnsi="Times New Roman" w:cs="Times New Roman"/>
                <w:b/>
                <w:sz w:val="19"/>
              </w:rPr>
              <w:t>3</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B1020C"/>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451"/>
        </w:trPr>
        <w:tc>
          <w:tcPr>
            <w:tcW w:w="444" w:type="dxa"/>
            <w:tcBorders>
              <w:top w:val="single" w:sz="8" w:space="0" w:color="000000"/>
              <w:left w:val="single" w:sz="15" w:space="0" w:color="000000"/>
              <w:bottom w:val="single" w:sz="8" w:space="0" w:color="000000"/>
              <w:right w:val="single" w:sz="8" w:space="0" w:color="000000"/>
            </w:tcBorders>
            <w:vAlign w:val="bottom"/>
          </w:tcPr>
          <w:p w:rsidR="00B1020C" w:rsidRDefault="004B5267">
            <w:pPr>
              <w:spacing w:after="0"/>
              <w:ind w:left="127"/>
            </w:pPr>
            <w:r>
              <w:rPr>
                <w:rFonts w:ascii="Times New Roman" w:eastAsia="Times New Roman" w:hAnsi="Times New Roman" w:cs="Times New Roman"/>
                <w:b/>
                <w:sz w:val="18"/>
              </w:rPr>
              <w:t>V</w:t>
            </w:r>
          </w:p>
        </w:tc>
        <w:tc>
          <w:tcPr>
            <w:tcW w:w="7866" w:type="dxa"/>
            <w:tcBorders>
              <w:top w:val="single" w:sz="8" w:space="0" w:color="000000"/>
              <w:left w:val="single" w:sz="8" w:space="0" w:color="000000"/>
              <w:bottom w:val="single" w:sz="8" w:space="0" w:color="000000"/>
              <w:right w:val="single" w:sz="8" w:space="0" w:color="000000"/>
            </w:tcBorders>
          </w:tcPr>
          <w:p w:rsidR="00B1020C" w:rsidRDefault="004B5267">
            <w:pPr>
              <w:spacing w:after="4"/>
            </w:pPr>
            <w:r>
              <w:rPr>
                <w:rFonts w:ascii="Times New Roman" w:eastAsia="Times New Roman" w:hAnsi="Times New Roman" w:cs="Times New Roman"/>
                <w:b/>
                <w:sz w:val="18"/>
              </w:rPr>
              <w:t xml:space="preserve">TOTAL OUTCOMES   [T + U]   </w:t>
            </w:r>
            <w:r>
              <w:rPr>
                <w:rFonts w:ascii="Times New Roman" w:eastAsia="Times New Roman" w:hAnsi="Times New Roman" w:cs="Times New Roman"/>
                <w:i/>
                <w:sz w:val="18"/>
              </w:rPr>
              <w:t xml:space="preserve">Excludes Owner/Guardian Requested Euthanasia (Unhealthy &amp; </w:t>
            </w:r>
          </w:p>
          <w:p w:rsidR="00B1020C" w:rsidRDefault="004B5267">
            <w:pPr>
              <w:spacing w:after="0"/>
            </w:pPr>
            <w:r>
              <w:rPr>
                <w:rFonts w:ascii="Times New Roman" w:eastAsia="Times New Roman" w:hAnsi="Times New Roman" w:cs="Times New Roman"/>
                <w:i/>
                <w:sz w:val="18"/>
              </w:rPr>
              <w:t xml:space="preserve">Untreatable Only)  </w:t>
            </w:r>
          </w:p>
        </w:tc>
        <w:tc>
          <w:tcPr>
            <w:tcW w:w="980" w:type="dxa"/>
            <w:tcBorders>
              <w:top w:val="single" w:sz="8" w:space="0" w:color="000000"/>
              <w:left w:val="single" w:sz="8" w:space="0" w:color="000000"/>
              <w:bottom w:val="single" w:sz="8" w:space="0" w:color="000000"/>
              <w:right w:val="single" w:sz="8" w:space="0" w:color="000000"/>
            </w:tcBorders>
            <w:vAlign w:val="bottom"/>
          </w:tcPr>
          <w:p w:rsidR="00B1020C" w:rsidRDefault="004B5267">
            <w:pPr>
              <w:spacing w:after="0"/>
              <w:ind w:left="663"/>
            </w:pPr>
            <w:r>
              <w:rPr>
                <w:rFonts w:ascii="Times New Roman" w:eastAsia="Times New Roman" w:hAnsi="Times New Roman" w:cs="Times New Roman"/>
                <w:sz w:val="18"/>
              </w:rPr>
              <w:t>0</w:t>
            </w:r>
          </w:p>
        </w:tc>
        <w:tc>
          <w:tcPr>
            <w:tcW w:w="979" w:type="dxa"/>
            <w:tcBorders>
              <w:top w:val="single" w:sz="8" w:space="0" w:color="000000"/>
              <w:left w:val="single" w:sz="8" w:space="0" w:color="000000"/>
              <w:bottom w:val="single" w:sz="8" w:space="0" w:color="000000"/>
              <w:right w:val="single" w:sz="8" w:space="0" w:color="000000"/>
            </w:tcBorders>
            <w:vAlign w:val="bottom"/>
          </w:tcPr>
          <w:p w:rsidR="00B1020C" w:rsidRDefault="005971C9">
            <w:pPr>
              <w:spacing w:after="0"/>
              <w:ind w:left="396"/>
            </w:pPr>
            <w:r>
              <w:rPr>
                <w:rFonts w:ascii="Times New Roman" w:eastAsia="Times New Roman" w:hAnsi="Times New Roman" w:cs="Times New Roman"/>
                <w:sz w:val="18"/>
              </w:rPr>
              <w:t>1879</w:t>
            </w:r>
          </w:p>
        </w:tc>
        <w:tc>
          <w:tcPr>
            <w:tcW w:w="1102" w:type="dxa"/>
            <w:tcBorders>
              <w:top w:val="single" w:sz="8" w:space="0" w:color="000000"/>
              <w:left w:val="single" w:sz="8" w:space="0" w:color="000000"/>
              <w:bottom w:val="single" w:sz="8" w:space="0" w:color="000000"/>
              <w:right w:val="single" w:sz="15" w:space="0" w:color="000000"/>
            </w:tcBorders>
            <w:vAlign w:val="bottom"/>
          </w:tcPr>
          <w:p w:rsidR="00B1020C" w:rsidRDefault="005971C9">
            <w:pPr>
              <w:spacing w:after="0"/>
              <w:ind w:left="518"/>
            </w:pPr>
            <w:r>
              <w:rPr>
                <w:rFonts w:ascii="Times New Roman" w:eastAsia="Times New Roman" w:hAnsi="Times New Roman" w:cs="Times New Roman"/>
                <w:sz w:val="18"/>
              </w:rPr>
              <w:t>1879</w:t>
            </w:r>
          </w:p>
        </w:tc>
      </w:tr>
      <w:tr w:rsidR="00B1020C">
        <w:trPr>
          <w:trHeight w:val="240"/>
        </w:trPr>
        <w:tc>
          <w:tcPr>
            <w:tcW w:w="444" w:type="dxa"/>
            <w:tcBorders>
              <w:top w:val="single" w:sz="8" w:space="0" w:color="000000"/>
              <w:left w:val="single" w:sz="15" w:space="0" w:color="000000"/>
              <w:bottom w:val="single" w:sz="8" w:space="0" w:color="000000"/>
              <w:right w:val="single" w:sz="8" w:space="0" w:color="000000"/>
            </w:tcBorders>
          </w:tcPr>
          <w:p w:rsidR="00B1020C" w:rsidRDefault="00B1020C"/>
        </w:tc>
        <w:tc>
          <w:tcPr>
            <w:tcW w:w="7866" w:type="dxa"/>
            <w:tcBorders>
              <w:top w:val="single" w:sz="8" w:space="0" w:color="000000"/>
              <w:left w:val="single" w:sz="8" w:space="0" w:color="000000"/>
              <w:bottom w:val="single" w:sz="8" w:space="0" w:color="000000"/>
              <w:right w:val="single" w:sz="8" w:space="0" w:color="000000"/>
            </w:tcBorders>
          </w:tcPr>
          <w:p w:rsidR="00B1020C" w:rsidRDefault="00B1020C"/>
        </w:tc>
        <w:tc>
          <w:tcPr>
            <w:tcW w:w="980" w:type="dxa"/>
            <w:tcBorders>
              <w:top w:val="single" w:sz="8" w:space="0" w:color="000000"/>
              <w:left w:val="single" w:sz="8" w:space="0" w:color="000000"/>
              <w:bottom w:val="single" w:sz="8" w:space="0" w:color="000000"/>
              <w:right w:val="single" w:sz="8" w:space="0" w:color="000000"/>
            </w:tcBorders>
          </w:tcPr>
          <w:p w:rsidR="00B1020C" w:rsidRDefault="00B1020C"/>
        </w:tc>
        <w:tc>
          <w:tcPr>
            <w:tcW w:w="979" w:type="dxa"/>
            <w:tcBorders>
              <w:top w:val="single" w:sz="8" w:space="0" w:color="000000"/>
              <w:left w:val="single" w:sz="8" w:space="0" w:color="000000"/>
              <w:bottom w:val="single" w:sz="8" w:space="0" w:color="000000"/>
              <w:right w:val="single" w:sz="8" w:space="0" w:color="000000"/>
            </w:tcBorders>
          </w:tcPr>
          <w:p w:rsidR="00B1020C" w:rsidRDefault="00B1020C"/>
        </w:tc>
        <w:tc>
          <w:tcPr>
            <w:tcW w:w="1102" w:type="dxa"/>
            <w:tcBorders>
              <w:top w:val="single" w:sz="8" w:space="0" w:color="000000"/>
              <w:left w:val="single" w:sz="8" w:space="0" w:color="000000"/>
              <w:bottom w:val="single" w:sz="8" w:space="0" w:color="000000"/>
              <w:right w:val="single" w:sz="15" w:space="0" w:color="000000"/>
            </w:tcBorders>
          </w:tcPr>
          <w:p w:rsidR="00B1020C" w:rsidRDefault="00B1020C"/>
        </w:tc>
      </w:tr>
      <w:tr w:rsidR="00B1020C">
        <w:trPr>
          <w:trHeight w:val="255"/>
        </w:trPr>
        <w:tc>
          <w:tcPr>
            <w:tcW w:w="444" w:type="dxa"/>
            <w:tcBorders>
              <w:top w:val="single" w:sz="8" w:space="0" w:color="000000"/>
              <w:left w:val="single" w:sz="15" w:space="0" w:color="000000"/>
              <w:bottom w:val="single" w:sz="15" w:space="0" w:color="000000"/>
              <w:right w:val="single" w:sz="8" w:space="0" w:color="000000"/>
            </w:tcBorders>
          </w:tcPr>
          <w:p w:rsidR="00B1020C" w:rsidRDefault="004B5267">
            <w:pPr>
              <w:spacing w:after="0"/>
              <w:ind w:left="103"/>
              <w:jc w:val="both"/>
            </w:pPr>
            <w:r>
              <w:rPr>
                <w:rFonts w:ascii="Times New Roman" w:eastAsia="Times New Roman" w:hAnsi="Times New Roman" w:cs="Times New Roman"/>
                <w:b/>
                <w:sz w:val="18"/>
              </w:rPr>
              <w:t>W</w:t>
            </w:r>
          </w:p>
        </w:tc>
        <w:tc>
          <w:tcPr>
            <w:tcW w:w="7866" w:type="dxa"/>
            <w:tcBorders>
              <w:top w:val="single" w:sz="8" w:space="0" w:color="000000"/>
              <w:left w:val="single" w:sz="8" w:space="0" w:color="000000"/>
              <w:bottom w:val="single" w:sz="15" w:space="0" w:color="000000"/>
              <w:right w:val="single" w:sz="8" w:space="0" w:color="000000"/>
            </w:tcBorders>
          </w:tcPr>
          <w:p w:rsidR="00B1020C" w:rsidRDefault="004B5267">
            <w:pPr>
              <w:spacing w:after="0"/>
            </w:pPr>
            <w:r>
              <w:rPr>
                <w:rFonts w:ascii="Times New Roman" w:eastAsia="Times New Roman" w:hAnsi="Times New Roman" w:cs="Times New Roman"/>
                <w:b/>
                <w:sz w:val="18"/>
              </w:rPr>
              <w:t>ENDING SHELTER COUNT (12.31.2011)</w:t>
            </w:r>
          </w:p>
        </w:tc>
        <w:tc>
          <w:tcPr>
            <w:tcW w:w="980" w:type="dxa"/>
            <w:tcBorders>
              <w:top w:val="single" w:sz="8" w:space="0" w:color="000000"/>
              <w:left w:val="single" w:sz="8" w:space="0" w:color="000000"/>
              <w:bottom w:val="single" w:sz="15" w:space="0" w:color="000000"/>
              <w:right w:val="single" w:sz="8" w:space="0" w:color="000000"/>
            </w:tcBorders>
          </w:tcPr>
          <w:p w:rsidR="00B1020C" w:rsidRDefault="004B5267">
            <w:pPr>
              <w:spacing w:after="0"/>
              <w:ind w:left="572"/>
              <w:jc w:val="center"/>
            </w:pPr>
            <w:r>
              <w:rPr>
                <w:rFonts w:ascii="Times New Roman" w:eastAsia="Times New Roman" w:hAnsi="Times New Roman" w:cs="Times New Roman"/>
                <w:b/>
                <w:sz w:val="19"/>
              </w:rPr>
              <w:t>0</w:t>
            </w:r>
          </w:p>
        </w:tc>
        <w:tc>
          <w:tcPr>
            <w:tcW w:w="979" w:type="dxa"/>
            <w:tcBorders>
              <w:top w:val="single" w:sz="8" w:space="0" w:color="000000"/>
              <w:left w:val="single" w:sz="8" w:space="0" w:color="000000"/>
              <w:bottom w:val="single" w:sz="15" w:space="0" w:color="000000"/>
              <w:right w:val="single" w:sz="8" w:space="0" w:color="000000"/>
            </w:tcBorders>
          </w:tcPr>
          <w:p w:rsidR="00B1020C" w:rsidRDefault="004B5267">
            <w:pPr>
              <w:spacing w:after="0"/>
              <w:ind w:left="473"/>
              <w:jc w:val="center"/>
            </w:pPr>
            <w:r>
              <w:rPr>
                <w:rFonts w:ascii="Times New Roman" w:eastAsia="Times New Roman" w:hAnsi="Times New Roman" w:cs="Times New Roman"/>
                <w:b/>
                <w:sz w:val="19"/>
              </w:rPr>
              <w:t>31</w:t>
            </w:r>
          </w:p>
        </w:tc>
        <w:tc>
          <w:tcPr>
            <w:tcW w:w="1102" w:type="dxa"/>
            <w:tcBorders>
              <w:top w:val="single" w:sz="8" w:space="0" w:color="000000"/>
              <w:left w:val="single" w:sz="8" w:space="0" w:color="000000"/>
              <w:bottom w:val="single" w:sz="15" w:space="0" w:color="000000"/>
              <w:right w:val="single" w:sz="15" w:space="0" w:color="000000"/>
            </w:tcBorders>
          </w:tcPr>
          <w:p w:rsidR="00B1020C" w:rsidRDefault="004B5267">
            <w:pPr>
              <w:spacing w:after="0"/>
              <w:ind w:left="674"/>
            </w:pPr>
            <w:r>
              <w:rPr>
                <w:rFonts w:ascii="Times New Roman" w:eastAsia="Times New Roman" w:hAnsi="Times New Roman" w:cs="Times New Roman"/>
                <w:b/>
                <w:sz w:val="19"/>
              </w:rPr>
              <w:t>31</w:t>
            </w:r>
          </w:p>
        </w:tc>
      </w:tr>
    </w:tbl>
    <w:p w:rsidR="00B1020C" w:rsidRDefault="004B5267">
      <w:pPr>
        <w:spacing w:after="4" w:line="261" w:lineRule="auto"/>
        <w:ind w:left="164" w:hanging="10"/>
      </w:pPr>
      <w:r>
        <w:rPr>
          <w:rFonts w:ascii="Times New Roman" w:eastAsia="Times New Roman" w:hAnsi="Times New Roman" w:cs="Times New Roman"/>
          <w:sz w:val="21"/>
        </w:rPr>
        <w:t xml:space="preserve">In a perfect world, the Ending Count is equal to the Beginning Count (A) plus Total Intake (F) </w:t>
      </w:r>
    </w:p>
    <w:p w:rsidR="00B1020C" w:rsidRDefault="004B5267">
      <w:pPr>
        <w:tabs>
          <w:tab w:val="center" w:pos="6690"/>
          <w:tab w:val="center" w:pos="8993"/>
          <w:tab w:val="center" w:pos="9918"/>
          <w:tab w:val="right" w:pos="11204"/>
        </w:tabs>
        <w:spacing w:after="42"/>
      </w:pPr>
      <w:r>
        <w:tab/>
      </w:r>
      <w:proofErr w:type="gramStart"/>
      <w:r>
        <w:rPr>
          <w:rFonts w:ascii="Times New Roman" w:eastAsia="Times New Roman" w:hAnsi="Times New Roman" w:cs="Times New Roman"/>
          <w:sz w:val="21"/>
        </w:rPr>
        <w:t>minus</w:t>
      </w:r>
      <w:proofErr w:type="gramEnd"/>
      <w:r>
        <w:rPr>
          <w:rFonts w:ascii="Times New Roman" w:eastAsia="Times New Roman" w:hAnsi="Times New Roman" w:cs="Times New Roman"/>
          <w:sz w:val="21"/>
        </w:rPr>
        <w:t xml:space="preserve"> all Outcomes (R+V).  -------&gt;</w:t>
      </w:r>
      <w:r>
        <w:rPr>
          <w:rFonts w:ascii="Times New Roman" w:eastAsia="Times New Roman" w:hAnsi="Times New Roman" w:cs="Times New Roman"/>
          <w:sz w:val="21"/>
        </w:rPr>
        <w:tab/>
      </w:r>
      <w:r>
        <w:rPr>
          <w:rFonts w:ascii="Arial" w:eastAsia="Arial" w:hAnsi="Arial" w:cs="Arial"/>
          <w:sz w:val="19"/>
        </w:rPr>
        <w:t>0</w:t>
      </w:r>
      <w:r>
        <w:rPr>
          <w:rFonts w:ascii="Arial" w:eastAsia="Arial" w:hAnsi="Arial" w:cs="Arial"/>
          <w:sz w:val="19"/>
        </w:rPr>
        <w:tab/>
        <w:t>31</w:t>
      </w:r>
      <w:r>
        <w:rPr>
          <w:rFonts w:ascii="Arial" w:eastAsia="Arial" w:hAnsi="Arial" w:cs="Arial"/>
          <w:sz w:val="19"/>
        </w:rPr>
        <w:tab/>
        <w:t>31</w:t>
      </w:r>
    </w:p>
    <w:p w:rsidR="00B1020C" w:rsidRDefault="004B5267">
      <w:pPr>
        <w:spacing w:after="266" w:line="261" w:lineRule="auto"/>
        <w:ind w:left="-5" w:hanging="10"/>
      </w:pPr>
      <w:r>
        <w:rPr>
          <w:rFonts w:ascii="Times New Roman" w:eastAsia="Times New Roman" w:hAnsi="Times New Roman" w:cs="Times New Roman"/>
          <w:sz w:val="21"/>
        </w:rPr>
        <w:t xml:space="preserve">If </w:t>
      </w:r>
      <w:proofErr w:type="gramStart"/>
      <w:r>
        <w:rPr>
          <w:rFonts w:ascii="Times New Roman" w:eastAsia="Times New Roman" w:hAnsi="Times New Roman" w:cs="Times New Roman"/>
          <w:sz w:val="21"/>
        </w:rPr>
        <w:t>your</w:t>
      </w:r>
      <w:proofErr w:type="gramEnd"/>
      <w:r>
        <w:rPr>
          <w:rFonts w:ascii="Times New Roman" w:eastAsia="Times New Roman" w:hAnsi="Times New Roman" w:cs="Times New Roman"/>
          <w:sz w:val="21"/>
        </w:rPr>
        <w:t xml:space="preserve"> reported Ending Count does not match these numbers, please go back through your data and be sure you didn't miss something (i.e., animals in foster, adoptions, transfers, etc.).  If all animals have been </w:t>
      </w:r>
      <w:r>
        <w:rPr>
          <w:rFonts w:ascii="Times New Roman" w:eastAsia="Times New Roman" w:hAnsi="Times New Roman" w:cs="Times New Roman"/>
          <w:sz w:val="21"/>
        </w:rPr>
        <w:t>accounted for and the reported Ending Count is different, please indicate in the comment section.</w:t>
      </w:r>
    </w:p>
    <w:p w:rsidR="00B1020C" w:rsidRDefault="004B5267">
      <w:pPr>
        <w:spacing w:after="205"/>
        <w:ind w:left="2"/>
      </w:pPr>
      <w:r>
        <w:rPr>
          <w:rFonts w:ascii="Times New Roman" w:eastAsia="Times New Roman" w:hAnsi="Times New Roman" w:cs="Times New Roman"/>
          <w:b/>
          <w:sz w:val="23"/>
        </w:rPr>
        <w:t xml:space="preserve">                         </w:t>
      </w:r>
    </w:p>
    <w:p w:rsidR="00B1020C" w:rsidRDefault="004B5267">
      <w:pPr>
        <w:spacing w:after="406" w:line="265" w:lineRule="auto"/>
        <w:ind w:left="-3" w:hanging="10"/>
      </w:pPr>
      <w:r>
        <w:rPr>
          <w:rFonts w:ascii="Times New Roman" w:eastAsia="Times New Roman" w:hAnsi="Times New Roman" w:cs="Times New Roman"/>
          <w:b/>
          <w:sz w:val="23"/>
        </w:rPr>
        <w:t>COMMENTS</w:t>
      </w:r>
      <w:r>
        <w:rPr>
          <w:rFonts w:ascii="Times New Roman" w:eastAsia="Times New Roman" w:hAnsi="Times New Roman" w:cs="Times New Roman"/>
          <w:sz w:val="23"/>
        </w:rPr>
        <w:t xml:space="preserve">:     </w:t>
      </w:r>
    </w:p>
    <w:p w:rsidR="00B1020C" w:rsidRDefault="004B5267">
      <w:pPr>
        <w:spacing w:after="209" w:line="268" w:lineRule="auto"/>
        <w:ind w:left="444" w:right="2185"/>
      </w:pPr>
      <w:r>
        <w:rPr>
          <w:rFonts w:ascii="Arial" w:eastAsia="Arial" w:hAnsi="Arial" w:cs="Arial"/>
          <w:b/>
          <w:sz w:val="19"/>
        </w:rPr>
        <w:t>Cat Support Network spayed and neutered a total of 1,83</w:t>
      </w:r>
      <w:r>
        <w:rPr>
          <w:rFonts w:ascii="Arial" w:eastAsia="Arial" w:hAnsi="Arial" w:cs="Arial"/>
          <w:b/>
          <w:sz w:val="19"/>
        </w:rPr>
        <w:t>6 feral, free-roaming and companion animals in 2013</w:t>
      </w:r>
    </w:p>
    <w:p w:rsidR="00B1020C" w:rsidRDefault="004B5267">
      <w:pPr>
        <w:spacing w:after="0" w:line="265" w:lineRule="auto"/>
        <w:ind w:left="-3" w:hanging="10"/>
      </w:pPr>
      <w:r>
        <w:rPr>
          <w:rFonts w:ascii="Times New Roman" w:eastAsia="Times New Roman" w:hAnsi="Times New Roman" w:cs="Times New Roman"/>
          <w:b/>
          <w:sz w:val="23"/>
        </w:rPr>
        <w:t xml:space="preserve">I agree that in completing this form, we have used the Maddie's Fund definitions of “Healthy,” “Treatable - </w:t>
      </w:r>
    </w:p>
    <w:p w:rsidR="00B1020C" w:rsidRDefault="004B5267">
      <w:pPr>
        <w:spacing w:after="0" w:line="265" w:lineRule="auto"/>
        <w:ind w:left="-3" w:hanging="10"/>
      </w:pPr>
      <w:r>
        <w:rPr>
          <w:rFonts w:ascii="Times New Roman" w:eastAsia="Times New Roman" w:hAnsi="Times New Roman" w:cs="Times New Roman"/>
          <w:b/>
          <w:sz w:val="23"/>
        </w:rPr>
        <w:t xml:space="preserve">Manageable,” “Treatable - </w:t>
      </w:r>
      <w:proofErr w:type="spellStart"/>
      <w:r>
        <w:rPr>
          <w:rFonts w:ascii="Times New Roman" w:eastAsia="Times New Roman" w:hAnsi="Times New Roman" w:cs="Times New Roman"/>
          <w:b/>
          <w:sz w:val="23"/>
        </w:rPr>
        <w:t>Rehabilitatable</w:t>
      </w:r>
      <w:proofErr w:type="spellEnd"/>
      <w:r>
        <w:rPr>
          <w:rFonts w:ascii="Times New Roman" w:eastAsia="Times New Roman" w:hAnsi="Times New Roman" w:cs="Times New Roman"/>
          <w:b/>
          <w:sz w:val="23"/>
        </w:rPr>
        <w:t xml:space="preserve">,” and “Unhealthy &amp; Untreatable” as set forth in the attached </w:t>
      </w:r>
    </w:p>
    <w:p w:rsidR="00B1020C" w:rsidRDefault="004B5267">
      <w:pPr>
        <w:spacing w:after="295" w:line="265" w:lineRule="auto"/>
        <w:ind w:left="-13" w:right="2919" w:firstLine="3308"/>
      </w:pPr>
      <w:r>
        <w:rPr>
          <w:rFonts w:ascii="Times New Roman" w:eastAsia="Times New Roman" w:hAnsi="Times New Roman" w:cs="Times New Roman"/>
          <w:b/>
          <w:sz w:val="16"/>
        </w:rPr>
        <w:t xml:space="preserve">® </w:t>
      </w:r>
      <w:proofErr w:type="gramStart"/>
      <w:r>
        <w:rPr>
          <w:rFonts w:ascii="Times New Roman" w:eastAsia="Times New Roman" w:hAnsi="Times New Roman" w:cs="Times New Roman"/>
          <w:b/>
          <w:sz w:val="23"/>
        </w:rPr>
        <w:t>document</w:t>
      </w:r>
      <w:proofErr w:type="gramEnd"/>
      <w:r>
        <w:rPr>
          <w:rFonts w:ascii="Times New Roman" w:eastAsia="Times New Roman" w:hAnsi="Times New Roman" w:cs="Times New Roman"/>
          <w:b/>
          <w:sz w:val="23"/>
        </w:rPr>
        <w:t xml:space="preserve"> titled, “Maddie’s Fund Categoriz</w:t>
      </w:r>
      <w:r>
        <w:rPr>
          <w:rFonts w:ascii="Times New Roman" w:eastAsia="Times New Roman" w:hAnsi="Times New Roman" w:cs="Times New Roman"/>
          <w:b/>
          <w:sz w:val="23"/>
        </w:rPr>
        <w:t>ations/Definitions of Shelter Animals.”</w:t>
      </w:r>
    </w:p>
    <w:p w:rsidR="00B1020C" w:rsidRDefault="004B5267">
      <w:pPr>
        <w:spacing w:after="0"/>
        <w:ind w:left="2"/>
      </w:pPr>
      <w:r>
        <w:rPr>
          <w:rFonts w:ascii="Times New Roman" w:eastAsia="Times New Roman" w:hAnsi="Times New Roman" w:cs="Times New Roman"/>
          <w:b/>
          <w:sz w:val="23"/>
        </w:rPr>
        <w:t>Signature:</w:t>
      </w:r>
      <w:r>
        <w:rPr>
          <w:rFonts w:ascii="Times New Roman" w:eastAsia="Times New Roman" w:hAnsi="Times New Roman" w:cs="Times New Roman"/>
          <w:sz w:val="23"/>
        </w:rPr>
        <w:t xml:space="preserve"> ___Michelle Ballesteros, Director, Secretary</w:t>
      </w:r>
      <w:r>
        <w:rPr>
          <w:rFonts w:ascii="Times New Roman" w:eastAsia="Times New Roman" w:hAnsi="Times New Roman" w:cs="Times New Roman"/>
          <w:sz w:val="23"/>
        </w:rPr>
        <w:t>____</w:t>
      </w:r>
      <w:r>
        <w:rPr>
          <w:rFonts w:ascii="Times New Roman" w:eastAsia="Times New Roman" w:hAnsi="Times New Roman" w:cs="Times New Roman"/>
          <w:sz w:val="23"/>
        </w:rPr>
        <w:t xml:space="preserve">         </w:t>
      </w:r>
      <w:r>
        <w:rPr>
          <w:rFonts w:ascii="Times New Roman" w:eastAsia="Times New Roman" w:hAnsi="Times New Roman" w:cs="Times New Roman"/>
          <w:b/>
          <w:sz w:val="23"/>
        </w:rPr>
        <w:t>Date:</w:t>
      </w:r>
      <w:r>
        <w:rPr>
          <w:rFonts w:ascii="Times New Roman" w:eastAsia="Times New Roman" w:hAnsi="Times New Roman" w:cs="Times New Roman"/>
          <w:sz w:val="23"/>
        </w:rPr>
        <w:t xml:space="preserve"> _Feb, 18 2014_____</w:t>
      </w:r>
    </w:p>
    <w:sectPr w:rsidR="00B1020C">
      <w:pgSz w:w="12240" w:h="15840"/>
      <w:pgMar w:top="254" w:right="412" w:bottom="439" w:left="62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20C"/>
    <w:rsid w:val="004B5267"/>
    <w:rsid w:val="005971C9"/>
    <w:rsid w:val="00B102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95B30F-B70D-4E77-8734-EEAB8BCD0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626</Words>
  <Characters>3573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Josephine Bloomfield</dc:creator>
  <cp:keywords/>
  <cp:lastModifiedBy>michelle ballesteros</cp:lastModifiedBy>
  <cp:revision>2</cp:revision>
  <cp:lastPrinted>2014-02-18T17:00:00Z</cp:lastPrinted>
  <dcterms:created xsi:type="dcterms:W3CDTF">2014-02-18T17:02:00Z</dcterms:created>
  <dcterms:modified xsi:type="dcterms:W3CDTF">2014-02-18T17:02:00Z</dcterms:modified>
</cp:coreProperties>
</file>